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4" w:rsidRPr="00632C49" w:rsidRDefault="00376394" w:rsidP="00376394">
      <w:pPr>
        <w:pStyle w:val="a3"/>
        <w:ind w:left="540" w:firstLine="0"/>
        <w:jc w:val="center"/>
        <w:rPr>
          <w:b/>
          <w:bCs/>
        </w:rPr>
      </w:pPr>
      <w:r w:rsidRPr="00632C49">
        <w:rPr>
          <w:b/>
          <w:bCs/>
        </w:rPr>
        <w:t xml:space="preserve">Положення </w:t>
      </w:r>
    </w:p>
    <w:p w:rsidR="00376394" w:rsidRPr="00632C49" w:rsidRDefault="00376394" w:rsidP="00376394">
      <w:pPr>
        <w:pStyle w:val="a3"/>
        <w:pBdr>
          <w:bottom w:val="single" w:sz="12" w:space="1" w:color="auto"/>
        </w:pBdr>
        <w:ind w:left="540" w:firstLine="0"/>
        <w:jc w:val="center"/>
        <w:rPr>
          <w:b/>
          <w:bCs/>
        </w:rPr>
      </w:pPr>
      <w:r w:rsidRPr="00632C49">
        <w:rPr>
          <w:b/>
          <w:bCs/>
        </w:rPr>
        <w:t>«Про «Свідоцтво сертифікованого судового експерта Союзу експертів України»</w:t>
      </w:r>
    </w:p>
    <w:p w:rsidR="00376394" w:rsidRPr="007377E8" w:rsidRDefault="00376394" w:rsidP="00376394">
      <w:pPr>
        <w:pStyle w:val="a3"/>
        <w:ind w:left="540" w:firstLine="0"/>
        <w:jc w:val="center"/>
        <w:rPr>
          <w:b/>
          <w:bCs/>
          <w:sz w:val="22"/>
          <w:szCs w:val="22"/>
        </w:rPr>
      </w:pPr>
    </w:p>
    <w:p w:rsidR="00376394" w:rsidRDefault="00376394" w:rsidP="00376394">
      <w:pPr>
        <w:pStyle w:val="a3"/>
        <w:numPr>
          <w:ilvl w:val="1"/>
          <w:numId w:val="1"/>
        </w:numPr>
        <w:tabs>
          <w:tab w:val="clear" w:pos="2145"/>
        </w:tabs>
        <w:ind w:left="709" w:firstLine="0"/>
        <w:jc w:val="both"/>
        <w:rPr>
          <w:sz w:val="22"/>
          <w:szCs w:val="22"/>
        </w:rPr>
      </w:pPr>
      <w:r w:rsidRPr="007377E8">
        <w:rPr>
          <w:sz w:val="22"/>
          <w:szCs w:val="22"/>
        </w:rPr>
        <w:t xml:space="preserve">«Свідоцтво сертифікованого судового експерта Союзу експертів України» - офіційний документ Союзу експертів України, який свідчить про відповідний рівень кваліфікації та сертифікацію судового експерта - члена СЕУ. Надається за рішенням Експертно-кваліфікаційної </w:t>
      </w:r>
      <w:r>
        <w:rPr>
          <w:sz w:val="22"/>
          <w:szCs w:val="22"/>
        </w:rPr>
        <w:t>ради</w:t>
      </w:r>
      <w:r w:rsidRPr="007377E8">
        <w:rPr>
          <w:sz w:val="22"/>
          <w:szCs w:val="22"/>
        </w:rPr>
        <w:t xml:space="preserve"> та  Правління СЕУ</w:t>
      </w:r>
      <w:r>
        <w:rPr>
          <w:sz w:val="22"/>
          <w:szCs w:val="22"/>
        </w:rPr>
        <w:t xml:space="preserve"> </w:t>
      </w:r>
      <w:r w:rsidRPr="007377E8">
        <w:rPr>
          <w:sz w:val="22"/>
          <w:szCs w:val="22"/>
        </w:rPr>
        <w:t>за поданням голови регіонального відділення СЕУ</w:t>
      </w:r>
      <w:r>
        <w:rPr>
          <w:sz w:val="22"/>
          <w:szCs w:val="22"/>
        </w:rPr>
        <w:t xml:space="preserve"> </w:t>
      </w:r>
      <w:r w:rsidRPr="007377E8">
        <w:rPr>
          <w:sz w:val="22"/>
          <w:szCs w:val="22"/>
        </w:rPr>
        <w:t>згідно постанови зборів членів регіонального відділення СЕУ, а також за рішенням Президента СЕУ.</w:t>
      </w:r>
      <w:r>
        <w:rPr>
          <w:sz w:val="22"/>
          <w:szCs w:val="22"/>
        </w:rPr>
        <w:t xml:space="preserve"> </w:t>
      </w:r>
    </w:p>
    <w:p w:rsidR="00376394" w:rsidRPr="007377E8" w:rsidRDefault="00376394" w:rsidP="00376394">
      <w:pPr>
        <w:pStyle w:val="a3"/>
        <w:ind w:left="709" w:firstLine="0"/>
        <w:jc w:val="both"/>
        <w:rPr>
          <w:sz w:val="22"/>
          <w:szCs w:val="22"/>
        </w:rPr>
      </w:pPr>
    </w:p>
    <w:p w:rsidR="00376394" w:rsidRPr="007377E8" w:rsidRDefault="00376394" w:rsidP="00376394">
      <w:pPr>
        <w:pStyle w:val="a3"/>
        <w:numPr>
          <w:ilvl w:val="1"/>
          <w:numId w:val="1"/>
        </w:numPr>
        <w:tabs>
          <w:tab w:val="clear" w:pos="2145"/>
          <w:tab w:val="num" w:pos="567"/>
        </w:tabs>
        <w:ind w:left="709" w:firstLine="0"/>
        <w:jc w:val="both"/>
        <w:rPr>
          <w:sz w:val="22"/>
          <w:szCs w:val="22"/>
        </w:rPr>
      </w:pPr>
      <w:r w:rsidRPr="007377E8">
        <w:rPr>
          <w:sz w:val="22"/>
          <w:szCs w:val="22"/>
        </w:rPr>
        <w:t xml:space="preserve">Критеріями для висування судових </w:t>
      </w:r>
      <w:r w:rsidRPr="007377E8">
        <w:rPr>
          <w:sz w:val="22"/>
          <w:szCs w:val="22"/>
          <w:lang w:val="ru-RU"/>
        </w:rPr>
        <w:t xml:space="preserve"> </w:t>
      </w:r>
      <w:r w:rsidRPr="007377E8">
        <w:rPr>
          <w:sz w:val="22"/>
          <w:szCs w:val="22"/>
        </w:rPr>
        <w:t>експертів</w:t>
      </w:r>
      <w:r w:rsidRPr="007377E8">
        <w:rPr>
          <w:sz w:val="22"/>
          <w:szCs w:val="22"/>
          <w:lang w:val="ru-RU"/>
        </w:rPr>
        <w:t xml:space="preserve"> </w:t>
      </w:r>
      <w:r w:rsidRPr="007377E8">
        <w:rPr>
          <w:sz w:val="22"/>
          <w:szCs w:val="22"/>
        </w:rPr>
        <w:t>- членів Союзу експертів України на право отримання «Свідоцтва сертифікованого судового експерта Союзу експертів України» є: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Стаж роботи у якості судового експерта не менш ніж три роки.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Відсутність непідтверджених повторних експертиз на протязі усього періоду своєї діяльності.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Наявність щорічного задовільного рецензування робіт.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Виконання не менш 10 судових експертиз на рік.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Відсутність дисциплінарних порушень.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Участь у роботі більшості семінарів з підвищення кваліфікації та заходах, що запроваджені Союзом експертів України.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Забезпечення повною матеріально-технічною базою для виконання усіх видів досліджень за напрямком експертної діяльності.</w:t>
      </w:r>
    </w:p>
    <w:p w:rsidR="00376394" w:rsidRPr="007377E8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Активна участь в діяльності регіонального відділення або виборчих органах Союзу експертів України.</w:t>
      </w:r>
    </w:p>
    <w:p w:rsidR="00376394" w:rsidRDefault="00376394" w:rsidP="0037639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7377E8">
        <w:rPr>
          <w:sz w:val="22"/>
          <w:szCs w:val="22"/>
        </w:rPr>
        <w:t>інансова підтримка СЕУ в частині своєчасної сплати членських внесків.</w:t>
      </w:r>
    </w:p>
    <w:p w:rsidR="00376394" w:rsidRPr="007377E8" w:rsidRDefault="00376394" w:rsidP="00376394">
      <w:pPr>
        <w:pStyle w:val="a3"/>
        <w:ind w:left="1620" w:firstLine="0"/>
        <w:jc w:val="both"/>
        <w:rPr>
          <w:sz w:val="22"/>
          <w:szCs w:val="22"/>
        </w:rPr>
      </w:pPr>
    </w:p>
    <w:p w:rsidR="00376394" w:rsidRPr="007377E8" w:rsidRDefault="00376394" w:rsidP="00376394">
      <w:pPr>
        <w:pStyle w:val="a3"/>
        <w:ind w:left="705" w:firstLine="0"/>
        <w:jc w:val="both"/>
        <w:rPr>
          <w:sz w:val="22"/>
          <w:szCs w:val="22"/>
        </w:rPr>
      </w:pPr>
      <w:r w:rsidRPr="007377E8">
        <w:rPr>
          <w:sz w:val="22"/>
          <w:szCs w:val="22"/>
          <w:lang w:val="ru-RU"/>
        </w:rPr>
        <w:t xml:space="preserve">3.  </w:t>
      </w:r>
      <w:r w:rsidRPr="007377E8">
        <w:rPr>
          <w:sz w:val="22"/>
          <w:szCs w:val="22"/>
        </w:rPr>
        <w:t xml:space="preserve"> Сертифікованому судовому експерту Союзу експертів України надається право:</w:t>
      </w:r>
    </w:p>
    <w:p w:rsidR="00376394" w:rsidRPr="007377E8" w:rsidRDefault="00376394" w:rsidP="0037639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Отрим</w:t>
      </w:r>
      <w:r>
        <w:rPr>
          <w:sz w:val="22"/>
          <w:szCs w:val="22"/>
        </w:rPr>
        <w:t>увати</w:t>
      </w:r>
      <w:r w:rsidRPr="007377E8">
        <w:rPr>
          <w:sz w:val="22"/>
          <w:szCs w:val="22"/>
        </w:rPr>
        <w:t xml:space="preserve">  відповідне «Свідоцтво сертифікованого судового експерта Союзу експертів України».</w:t>
      </w:r>
    </w:p>
    <w:p w:rsidR="00376394" w:rsidRPr="007377E8" w:rsidRDefault="00376394" w:rsidP="0037639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 xml:space="preserve">Зазначати факт наявності такого «Свідоцтва» у відповідних документах. </w:t>
      </w:r>
    </w:p>
    <w:p w:rsidR="00376394" w:rsidRPr="007377E8" w:rsidRDefault="00376394" w:rsidP="0037639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Використовувати символіку Союзу експертів України на фірмових бланках за його підписом.</w:t>
      </w:r>
    </w:p>
    <w:p w:rsidR="00376394" w:rsidRPr="007377E8" w:rsidRDefault="00376394" w:rsidP="00376394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377E8">
        <w:rPr>
          <w:sz w:val="22"/>
          <w:szCs w:val="22"/>
        </w:rPr>
        <w:t>Бути рекомендованим Союзом експертів України</w:t>
      </w:r>
      <w:r>
        <w:rPr>
          <w:sz w:val="22"/>
          <w:szCs w:val="22"/>
        </w:rPr>
        <w:t xml:space="preserve"> </w:t>
      </w:r>
      <w:r w:rsidRPr="007377E8">
        <w:rPr>
          <w:sz w:val="22"/>
          <w:szCs w:val="22"/>
        </w:rPr>
        <w:t xml:space="preserve"> як судовий експерт відповідного рівня кваліфікації та сертифікації, відзначений «Свідоцтвом сертифікованого судового експерта Союзу експертів України», державним, комерційним установам, зацікавленим організаціям та громадянам.</w:t>
      </w:r>
    </w:p>
    <w:p w:rsidR="00376394" w:rsidRPr="007377E8" w:rsidRDefault="00376394" w:rsidP="00376394">
      <w:pPr>
        <w:pStyle w:val="a3"/>
        <w:jc w:val="both"/>
        <w:rPr>
          <w:sz w:val="22"/>
          <w:szCs w:val="22"/>
        </w:rPr>
      </w:pPr>
    </w:p>
    <w:p w:rsidR="00376394" w:rsidRPr="007377E8" w:rsidRDefault="00376394" w:rsidP="00376394">
      <w:pPr>
        <w:pStyle w:val="a3"/>
        <w:ind w:left="567" w:firstLine="142"/>
        <w:jc w:val="both"/>
        <w:rPr>
          <w:sz w:val="22"/>
          <w:szCs w:val="22"/>
        </w:rPr>
      </w:pPr>
      <w:r w:rsidRPr="007377E8">
        <w:rPr>
          <w:sz w:val="22"/>
          <w:szCs w:val="22"/>
          <w:lang w:val="ru-RU"/>
        </w:rPr>
        <w:t>4.  В</w:t>
      </w:r>
      <w:proofErr w:type="spellStart"/>
      <w:r w:rsidRPr="007377E8">
        <w:rPr>
          <w:sz w:val="22"/>
          <w:szCs w:val="22"/>
        </w:rPr>
        <w:t>иготовлення</w:t>
      </w:r>
      <w:proofErr w:type="spellEnd"/>
      <w:r w:rsidRPr="007377E8">
        <w:rPr>
          <w:sz w:val="22"/>
          <w:szCs w:val="22"/>
          <w:lang w:val="ru-RU"/>
        </w:rPr>
        <w:t xml:space="preserve">, </w:t>
      </w:r>
      <w:r w:rsidRPr="007377E8">
        <w:rPr>
          <w:sz w:val="22"/>
          <w:szCs w:val="22"/>
        </w:rPr>
        <w:t xml:space="preserve">видачу в визначеному порядку та облік бланків «Свідоцтва сертифікованого судового експерта Союзу експертів України» як бланків особливого обліку здійснює </w:t>
      </w:r>
      <w:proofErr w:type="gramStart"/>
      <w:r>
        <w:rPr>
          <w:sz w:val="22"/>
          <w:szCs w:val="22"/>
        </w:rPr>
        <w:t>Д</w:t>
      </w:r>
      <w:r w:rsidRPr="007377E8">
        <w:rPr>
          <w:sz w:val="22"/>
          <w:szCs w:val="22"/>
        </w:rPr>
        <w:t>ирекція  СЕУ</w:t>
      </w:r>
      <w:proofErr w:type="gramEnd"/>
      <w:r w:rsidRPr="007377E8">
        <w:rPr>
          <w:sz w:val="22"/>
          <w:szCs w:val="22"/>
        </w:rPr>
        <w:t xml:space="preserve"> за кошти Союзу експертів України. </w:t>
      </w:r>
    </w:p>
    <w:p w:rsidR="00376394" w:rsidRPr="007377E8" w:rsidRDefault="00376394" w:rsidP="00376394">
      <w:pPr>
        <w:pStyle w:val="a3"/>
        <w:ind w:left="540" w:firstLine="0"/>
        <w:rPr>
          <w:sz w:val="22"/>
          <w:szCs w:val="22"/>
          <w:lang w:val="ru-RU"/>
        </w:rPr>
      </w:pPr>
    </w:p>
    <w:p w:rsidR="00376394" w:rsidRPr="007377E8" w:rsidRDefault="00376394" w:rsidP="00376394">
      <w:pPr>
        <w:pStyle w:val="a3"/>
        <w:ind w:left="567" w:firstLine="0"/>
        <w:jc w:val="both"/>
        <w:rPr>
          <w:sz w:val="22"/>
          <w:szCs w:val="22"/>
        </w:rPr>
      </w:pPr>
      <w:r w:rsidRPr="007377E8">
        <w:rPr>
          <w:sz w:val="22"/>
          <w:szCs w:val="22"/>
          <w:lang w:val="ru-RU"/>
        </w:rPr>
        <w:t xml:space="preserve"> 5. </w:t>
      </w:r>
      <w:r w:rsidRPr="007377E8">
        <w:rPr>
          <w:sz w:val="22"/>
          <w:szCs w:val="22"/>
        </w:rPr>
        <w:t xml:space="preserve">  Невідповідність критеріям  на право отримання  «Свідоцтва», </w:t>
      </w:r>
      <w:r>
        <w:rPr>
          <w:sz w:val="22"/>
          <w:szCs w:val="22"/>
        </w:rPr>
        <w:t xml:space="preserve">яка </w:t>
      </w:r>
      <w:r w:rsidRPr="007377E8">
        <w:rPr>
          <w:sz w:val="22"/>
          <w:szCs w:val="22"/>
        </w:rPr>
        <w:t xml:space="preserve"> пов</w:t>
      </w:r>
      <w:r w:rsidRPr="004A68EB">
        <w:rPr>
          <w:sz w:val="22"/>
          <w:szCs w:val="22"/>
        </w:rPr>
        <w:t>’</w:t>
      </w:r>
      <w:r w:rsidRPr="007377E8">
        <w:rPr>
          <w:sz w:val="22"/>
          <w:szCs w:val="22"/>
        </w:rPr>
        <w:t>язана</w:t>
      </w:r>
      <w:r w:rsidRPr="004A68EB">
        <w:rPr>
          <w:sz w:val="22"/>
          <w:szCs w:val="22"/>
        </w:rPr>
        <w:t xml:space="preserve">  з </w:t>
      </w:r>
      <w:r w:rsidRPr="007377E8">
        <w:rPr>
          <w:sz w:val="22"/>
          <w:szCs w:val="22"/>
        </w:rPr>
        <w:t>погіршенням   показників після його отримання, спричиняє позбавлення наданого звання сертифікованого судового експерта СЕУ.  Контроль за станом відповідності критеріям, щодо виданого «Свідоцтва”</w:t>
      </w:r>
      <w:r>
        <w:rPr>
          <w:sz w:val="22"/>
          <w:szCs w:val="22"/>
        </w:rPr>
        <w:t xml:space="preserve"> </w:t>
      </w:r>
      <w:r w:rsidRPr="007377E8">
        <w:rPr>
          <w:sz w:val="22"/>
          <w:szCs w:val="22"/>
        </w:rPr>
        <w:t xml:space="preserve">покладається на </w:t>
      </w:r>
      <w:r>
        <w:rPr>
          <w:sz w:val="22"/>
          <w:szCs w:val="22"/>
        </w:rPr>
        <w:t>Г</w:t>
      </w:r>
      <w:r w:rsidRPr="007377E8">
        <w:rPr>
          <w:sz w:val="22"/>
          <w:szCs w:val="22"/>
        </w:rPr>
        <w:t xml:space="preserve">олів регіональних відділень, членів </w:t>
      </w:r>
      <w:r>
        <w:rPr>
          <w:sz w:val="22"/>
          <w:szCs w:val="22"/>
        </w:rPr>
        <w:t xml:space="preserve">та представників </w:t>
      </w:r>
      <w:r w:rsidRPr="007377E8">
        <w:rPr>
          <w:sz w:val="22"/>
          <w:szCs w:val="22"/>
        </w:rPr>
        <w:t xml:space="preserve">Експертно-кваліфікаційної </w:t>
      </w:r>
      <w:r>
        <w:rPr>
          <w:sz w:val="22"/>
          <w:szCs w:val="22"/>
        </w:rPr>
        <w:t>ради у регіональних відділеннях СЕУ</w:t>
      </w:r>
      <w:r w:rsidRPr="007377E8">
        <w:rPr>
          <w:sz w:val="22"/>
          <w:szCs w:val="22"/>
        </w:rPr>
        <w:t>, які виконують щорічне рецензування робіт</w:t>
      </w:r>
      <w:r>
        <w:rPr>
          <w:sz w:val="22"/>
          <w:szCs w:val="22"/>
        </w:rPr>
        <w:t xml:space="preserve"> та Дирекцію СЕУ.</w:t>
      </w:r>
    </w:p>
    <w:p w:rsidR="00376394" w:rsidRDefault="00376394" w:rsidP="00376394">
      <w:pPr>
        <w:pStyle w:val="a3"/>
        <w:ind w:left="709" w:firstLine="0"/>
        <w:rPr>
          <w:sz w:val="22"/>
          <w:szCs w:val="22"/>
        </w:rPr>
      </w:pPr>
    </w:p>
    <w:p w:rsidR="00376394" w:rsidRDefault="00376394" w:rsidP="00376394">
      <w:pPr>
        <w:pStyle w:val="a3"/>
        <w:ind w:left="709" w:firstLine="0"/>
        <w:rPr>
          <w:sz w:val="22"/>
          <w:szCs w:val="22"/>
        </w:rPr>
      </w:pPr>
    </w:p>
    <w:p w:rsidR="00376394" w:rsidRPr="007377E8" w:rsidRDefault="00376394" w:rsidP="00376394">
      <w:pPr>
        <w:pStyle w:val="a3"/>
        <w:ind w:left="709" w:firstLine="0"/>
        <w:rPr>
          <w:sz w:val="22"/>
          <w:szCs w:val="22"/>
        </w:rPr>
      </w:pPr>
    </w:p>
    <w:p w:rsidR="00376394" w:rsidRPr="007377E8" w:rsidRDefault="00376394" w:rsidP="00376394">
      <w:pPr>
        <w:pStyle w:val="a3"/>
        <w:rPr>
          <w:sz w:val="22"/>
          <w:szCs w:val="22"/>
        </w:rPr>
      </w:pPr>
    </w:p>
    <w:p w:rsidR="00376394" w:rsidRPr="007377E8" w:rsidRDefault="00376394" w:rsidP="00376394">
      <w:pPr>
        <w:pStyle w:val="a3"/>
        <w:ind w:firstLine="0"/>
        <w:rPr>
          <w:sz w:val="22"/>
          <w:szCs w:val="22"/>
        </w:rPr>
      </w:pPr>
      <w:r w:rsidRPr="007377E8">
        <w:rPr>
          <w:sz w:val="22"/>
          <w:szCs w:val="22"/>
        </w:rPr>
        <w:t xml:space="preserve">                          Віце-Президент</w:t>
      </w:r>
    </w:p>
    <w:p w:rsidR="00376394" w:rsidRPr="007377E8" w:rsidRDefault="00376394" w:rsidP="00376394">
      <w:pPr>
        <w:pStyle w:val="a3"/>
        <w:ind w:firstLine="0"/>
        <w:rPr>
          <w:b/>
          <w:bCs/>
          <w:sz w:val="22"/>
          <w:szCs w:val="22"/>
        </w:rPr>
      </w:pPr>
      <w:r w:rsidRPr="007377E8">
        <w:rPr>
          <w:sz w:val="22"/>
          <w:szCs w:val="22"/>
        </w:rPr>
        <w:t xml:space="preserve">                          Союзу експертів України                                      І.М. </w:t>
      </w:r>
      <w:proofErr w:type="spellStart"/>
      <w:r w:rsidRPr="007377E8">
        <w:rPr>
          <w:sz w:val="22"/>
          <w:szCs w:val="22"/>
        </w:rPr>
        <w:t>Новоселецький</w:t>
      </w:r>
      <w:proofErr w:type="spellEnd"/>
    </w:p>
    <w:p w:rsidR="00043CE9" w:rsidRDefault="00043CE9">
      <w:bookmarkStart w:id="0" w:name="_GoBack"/>
      <w:bookmarkEnd w:id="0"/>
    </w:p>
    <w:sectPr w:rsidR="00043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BF5"/>
    <w:multiLevelType w:val="hybridMultilevel"/>
    <w:tmpl w:val="354E796A"/>
    <w:lvl w:ilvl="0" w:tplc="FB209A22">
      <w:start w:val="1"/>
      <w:numFmt w:val="decimal"/>
      <w:lvlText w:val="%1."/>
      <w:lvlJc w:val="left"/>
      <w:pPr>
        <w:tabs>
          <w:tab w:val="num" w:pos="2130"/>
        </w:tabs>
        <w:ind w:left="2130" w:hanging="480"/>
      </w:pPr>
      <w:rPr>
        <w:rFonts w:hint="default"/>
      </w:rPr>
    </w:lvl>
    <w:lvl w:ilvl="1" w:tplc="C06CA8CC">
      <w:start w:val="5"/>
      <w:numFmt w:val="upperRoman"/>
      <w:lvlText w:val="%2."/>
      <w:lvlJc w:val="left"/>
      <w:pPr>
        <w:tabs>
          <w:tab w:val="num" w:pos="3480"/>
        </w:tabs>
        <w:ind w:left="348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 w15:restartNumberingAfterBreak="0">
    <w:nsid w:val="40362854"/>
    <w:multiLevelType w:val="hybridMultilevel"/>
    <w:tmpl w:val="4AA86E30"/>
    <w:lvl w:ilvl="0" w:tplc="185E243E">
      <w:start w:val="1"/>
      <w:numFmt w:val="decimal"/>
      <w:lvlText w:val="%1."/>
      <w:lvlJc w:val="left"/>
      <w:pPr>
        <w:tabs>
          <w:tab w:val="num" w:pos="2130"/>
        </w:tabs>
        <w:ind w:left="2130" w:hanging="510"/>
      </w:pPr>
      <w:rPr>
        <w:rFonts w:hint="default"/>
      </w:rPr>
    </w:lvl>
    <w:lvl w:ilvl="1" w:tplc="9A1EEBA2">
      <w:start w:val="1"/>
      <w:numFmt w:val="upperRoman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702B63D7"/>
    <w:multiLevelType w:val="hybridMultilevel"/>
    <w:tmpl w:val="D9A8A860"/>
    <w:lvl w:ilvl="0" w:tplc="7E200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3D6A30E">
      <w:start w:val="1"/>
      <w:numFmt w:val="decimal"/>
      <w:lvlText w:val="%2.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4"/>
    <w:rsid w:val="00043CE9"/>
    <w:rsid w:val="003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47EA-3FED-46CD-837A-456DA6C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39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76394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1805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1</dc:creator>
  <cp:keywords/>
  <dc:description/>
  <cp:lastModifiedBy>Антон 1</cp:lastModifiedBy>
  <cp:revision>1</cp:revision>
  <dcterms:created xsi:type="dcterms:W3CDTF">2016-04-11T13:33:00Z</dcterms:created>
  <dcterms:modified xsi:type="dcterms:W3CDTF">2016-04-11T13:33:00Z</dcterms:modified>
</cp:coreProperties>
</file>